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pour LS 150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58 x 106 x 60 mm</w:t>
      </w:r>
      <w:br/>
      <w:r>
        <w:rPr/>
        <w:t xml:space="preserve">• Garantie du fabricant: 3 ans</w:t>
      </w:r>
      <w:br/>
      <w:r>
        <w:rPr/>
        <w:t xml:space="preserve">• Variante: noir</w:t>
      </w:r>
      <w:br/>
      <w:r>
        <w:rPr/>
        <w:t xml:space="preserve">• UC1, Code EAN: 4007841630560</w:t>
      </w:r>
      <w:br/>
      <w:r>
        <w:rPr/>
        <w:t xml:space="preserve">• Coloris: noir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630560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pour LS 150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2026-06-01T01:16:24+02:00</dcterms:created>
  <dcterms:modified xsi:type="dcterms:W3CDTF">2026-06-01T01:16:24+02:00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